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2740660</wp:posOffset>
            </wp:positionH>
            <wp:positionV relativeFrom="paragraph">
              <wp:posOffset>85090</wp:posOffset>
            </wp:positionV>
            <wp:extent cx="955040" cy="1059815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5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CÂMARA MUNICIPAL DE ANÁPOLIS-GO</w:t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al-ItalicMT" w:cs="Arial-ItalicMT" w:eastAsia="Arial-ItalicMT" w:hAnsi="Arial-ItalicMT"/>
          <w:i w:val="1"/>
          <w:sz w:val="24"/>
          <w:szCs w:val="24"/>
          <w:rtl w:val="0"/>
        </w:rPr>
        <w:t xml:space="preserve">Requer a CMTT, a revitalização de sinalização de trânsito</w:t>
        <w:tab/>
        <w:tab/>
        <w:tab/>
        <w:tab/>
        <w:tab/>
        <w:tab/>
        <w:tab/>
        <w:tab/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Excelentíssimo Senhor Presidente da Câmara Municipal de Anápolis: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Nos termos do art. 136, inciso I do Regimento Interno, o vereador 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subscreve requer: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Que seja enviado ofício à CMTT, solicitando a revitalização da sinalização horizontal de trânsito (pare e faixas de pedestres).Situado na rua Erasmo Braga, esquina com a rua Amazonas, em frente ao Colégio Estadual José Ludovico de Almeida, Vila Brasil.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-BoldMT" w:cs="Arial-BoldMT" w:eastAsia="Arial-BoldMT" w:hAnsi="Arial-BoldMT"/>
          <w:b w:val="1"/>
          <w:sz w:val="24"/>
          <w:szCs w:val="24"/>
        </w:rPr>
      </w:pPr>
      <w:r w:rsidDel="00000000" w:rsidR="00000000" w:rsidRPr="00000000">
        <w:rPr>
          <w:rFonts w:ascii="Arial-BoldMT" w:cs="Arial-BoldMT" w:eastAsia="Arial-BoldMT" w:hAnsi="Arial-BoldM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ab/>
        <w:t xml:space="preserve"> com a faixa apagada os motoristas não respeitam os pedestres, acontecendo constantemente constrangimentos e acidentes com os mesmos.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Anápolis, 31 de Agosto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LUIZ SANTOS LACERDA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Vereador</w:t>
      </w:r>
    </w:p>
    <w:sectPr>
      <w:pgSz w:h="16838" w:w="11906"/>
      <w:pgMar w:bottom="851" w:top="851" w:left="851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-BoldMT"/>
  <w:font w:name="Arial-ItalicMT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